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firstLine="0" w:firstLineChars="0"/>
        <w:rPr>
          <w:rFonts w:ascii="华文中宋" w:hAnsi="华文中宋" w:eastAsia="华文中宋" w:cs="黑体"/>
          <w:kern w:val="2"/>
          <w:sz w:val="36"/>
          <w:szCs w:val="36"/>
          <w:lang w:eastAsia="zh-CN"/>
        </w:rPr>
      </w:pPr>
      <w:r>
        <w:rPr>
          <w:rFonts w:hint="eastAsia" w:ascii="华文中宋" w:hAnsi="华文中宋" w:eastAsia="华文中宋" w:cs="黑体"/>
          <w:kern w:val="2"/>
          <w:sz w:val="36"/>
          <w:szCs w:val="36"/>
          <w:lang w:eastAsia="zh-CN"/>
        </w:rPr>
        <w:t>附件1</w:t>
      </w:r>
      <w:bookmarkStart w:id="0" w:name="_GoBack"/>
      <w:bookmarkEnd w:id="0"/>
    </w:p>
    <w:p>
      <w:pPr>
        <w:autoSpaceDE/>
        <w:autoSpaceDN/>
        <w:spacing w:line="560" w:lineRule="exact"/>
        <w:jc w:val="center"/>
        <w:rPr>
          <w:rFonts w:ascii="华文中宋" w:hAnsi="华文中宋" w:eastAsia="华文中宋" w:cs="黑体"/>
          <w:kern w:val="2"/>
          <w:sz w:val="36"/>
          <w:szCs w:val="36"/>
          <w:lang w:eastAsia="zh-CN"/>
        </w:rPr>
      </w:pPr>
      <w:r>
        <w:rPr>
          <w:rFonts w:hint="eastAsia" w:ascii="华文中宋" w:hAnsi="华文中宋" w:eastAsia="华文中宋" w:cs="黑体"/>
          <w:kern w:val="2"/>
          <w:sz w:val="36"/>
          <w:szCs w:val="36"/>
          <w:lang w:eastAsia="zh-CN"/>
        </w:rPr>
        <w:t>湖南科技大学潇湘学院2023年度企业仿真运营竞赛须知</w:t>
      </w:r>
    </w:p>
    <w:p>
      <w:pPr>
        <w:spacing w:line="560" w:lineRule="exact"/>
        <w:rPr>
          <w:rFonts w:ascii="仿宋_GB2312" w:hAnsi="Calibri" w:eastAsia="仿宋_GB2312" w:cs="黑体"/>
          <w:b/>
          <w:bCs/>
          <w:sz w:val="32"/>
          <w:szCs w:val="32"/>
          <w:lang w:eastAsia="zh-CN"/>
        </w:rPr>
      </w:pPr>
      <w:r>
        <w:rPr>
          <w:rFonts w:hint="eastAsia" w:ascii="仿宋_GB2312" w:hAnsi="Calibri" w:eastAsia="仿宋_GB2312" w:cs="黑体"/>
          <w:b/>
          <w:bCs/>
          <w:sz w:val="32"/>
          <w:szCs w:val="32"/>
          <w:lang w:eastAsia="zh-CN"/>
        </w:rPr>
        <w:t>一、大赛报名</w:t>
      </w:r>
    </w:p>
    <w:p>
      <w:pPr>
        <w:spacing w:line="560" w:lineRule="exact"/>
        <w:ind w:firstLine="643" w:firstLineChars="200"/>
        <w:rPr>
          <w:rFonts w:hint="eastAsia" w:ascii="仿宋_GB2312" w:hAnsi="Calibri" w:eastAsia="仿宋_GB2312" w:cs="黑体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Calibri" w:eastAsia="仿宋_GB2312" w:cs="黑体"/>
          <w:b/>
          <w:bCs/>
          <w:sz w:val="32"/>
          <w:szCs w:val="32"/>
          <w:highlight w:val="none"/>
          <w:lang w:eastAsia="zh-CN"/>
        </w:rPr>
        <w:t>报名</w:t>
      </w:r>
      <w:r>
        <w:rPr>
          <w:rFonts w:hint="eastAsia" w:ascii="仿宋_GB2312" w:hAnsi="Calibri" w:eastAsia="仿宋_GB2312" w:cs="黑体"/>
          <w:b/>
          <w:bCs/>
          <w:sz w:val="32"/>
          <w:szCs w:val="32"/>
          <w:highlight w:val="none"/>
          <w:lang w:val="en-US" w:eastAsia="zh-CN"/>
        </w:rPr>
        <w:t>流程</w:t>
      </w:r>
      <w:r>
        <w:rPr>
          <w:rFonts w:hint="eastAsia" w:ascii="仿宋_GB2312" w:hAnsi="Calibri" w:eastAsia="仿宋_GB2312" w:cs="黑体"/>
          <w:b/>
          <w:bCs/>
          <w:sz w:val="32"/>
          <w:szCs w:val="32"/>
          <w:highlight w:val="none"/>
          <w:lang w:eastAsia="zh-CN"/>
        </w:rPr>
        <w:t>：</w:t>
      </w:r>
    </w:p>
    <w:p>
      <w:pPr>
        <w:spacing w:line="560" w:lineRule="exact"/>
        <w:ind w:firstLine="640" w:firstLineChars="200"/>
        <w:rPr>
          <w:rFonts w:hint="eastAsia" w:ascii="仿宋_GB2312" w:hAnsi="Calibri" w:eastAsia="仿宋_GB2312" w:cs="黑体"/>
          <w:b/>
          <w:bCs/>
          <w:color w:val="auto"/>
          <w:sz w:val="32"/>
          <w:szCs w:val="32"/>
          <w:lang w:eastAsia="zh-CN"/>
        </w:rPr>
      </w:pPr>
      <w:r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各参赛团队队长登录竞赛官网（www.qyyyfz.com）首页，通过</w:t>
      </w:r>
      <w:r>
        <w:rPr>
          <w:rFonts w:hint="eastAsia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“</w:t>
      </w:r>
      <w:r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报名入口</w:t>
      </w:r>
      <w:r>
        <w:rPr>
          <w:rFonts w:hint="eastAsia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”</w:t>
      </w:r>
      <w:r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进入竞赛报名系统进行报名，</w:t>
      </w:r>
      <w:r>
        <w:rPr>
          <w:rFonts w:hint="default" w:ascii="仿宋_GB2312" w:hAnsi="Calibri" w:eastAsia="仿宋_GB2312" w:cs="黑体"/>
          <w:b w:val="0"/>
          <w:bCs w:val="0"/>
          <w:color w:val="auto"/>
          <w:sz w:val="32"/>
          <w:szCs w:val="32"/>
          <w:lang w:val="en-US" w:eastAsia="zh-CN"/>
        </w:rPr>
        <w:t>报名时需如实填写相关信息，若发现弄虚作假，将取消参赛资格。</w:t>
      </w:r>
    </w:p>
    <w:p>
      <w:pPr>
        <w:spacing w:line="560" w:lineRule="exact"/>
        <w:ind w:firstLine="643" w:firstLineChars="200"/>
        <w:rPr>
          <w:rFonts w:hint="eastAsia" w:ascii="仿宋_GB2312" w:hAnsi="Calibri" w:eastAsia="仿宋_GB2312" w:cs="黑体"/>
          <w:b/>
          <w:bCs/>
          <w:sz w:val="32"/>
          <w:szCs w:val="32"/>
          <w:lang w:eastAsia="zh-CN"/>
        </w:rPr>
      </w:pPr>
      <w:r>
        <w:rPr>
          <w:rFonts w:hint="eastAsia" w:ascii="仿宋_GB2312" w:hAnsi="Calibri" w:eastAsia="仿宋_GB2312" w:cs="黑体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117475</wp:posOffset>
            </wp:positionV>
            <wp:extent cx="5605780" cy="1957070"/>
            <wp:effectExtent l="0" t="0" r="2540" b="8890"/>
            <wp:wrapTopAndBottom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Calibri" w:eastAsia="仿宋_GB2312" w:cs="黑体"/>
          <w:b/>
          <w:bCs/>
          <w:sz w:val="32"/>
          <w:szCs w:val="32"/>
          <w:lang w:eastAsia="zh-CN"/>
        </w:rPr>
        <w:t>报名时间：</w:t>
      </w:r>
    </w:p>
    <w:p>
      <w:pPr>
        <w:spacing w:line="560" w:lineRule="exact"/>
        <w:ind w:firstLine="640" w:firstLineChars="200"/>
        <w:rPr>
          <w:rFonts w:ascii="仿宋_GB2312" w:hAnsi="Calibri" w:eastAsia="仿宋_GB2312" w:cs="黑体"/>
          <w:sz w:val="32"/>
          <w:szCs w:val="32"/>
          <w:highlight w:val="yellow"/>
          <w:lang w:eastAsia="zh-CN"/>
        </w:rPr>
      </w:pPr>
    </w:p>
    <w:p>
      <w:pPr>
        <w:spacing w:line="560" w:lineRule="exact"/>
        <w:ind w:firstLine="643" w:firstLineChars="200"/>
        <w:rPr>
          <w:rFonts w:ascii="仿宋_GB2312" w:hAnsi="Calibri" w:eastAsia="仿宋_GB2312" w:cs="黑体"/>
          <w:b/>
          <w:bCs/>
          <w:sz w:val="32"/>
          <w:szCs w:val="32"/>
          <w:lang w:eastAsia="zh-CN"/>
        </w:rPr>
      </w:pPr>
      <w:r>
        <w:rPr>
          <w:rFonts w:hint="eastAsia" w:ascii="仿宋_GB2312" w:hAnsi="Calibri" w:eastAsia="仿宋_GB2312" w:cs="黑体"/>
          <w:b/>
          <w:bCs/>
          <w:sz w:val="32"/>
          <w:szCs w:val="32"/>
          <w:lang w:eastAsia="zh-CN"/>
        </w:rPr>
        <w:t>比赛时间：</w:t>
      </w:r>
    </w:p>
    <w:p>
      <w:pPr>
        <w:spacing w:line="560" w:lineRule="exact"/>
        <w:ind w:firstLine="640" w:firstLineChars="200"/>
        <w:rPr>
          <w:rFonts w:ascii="仿宋_GB2312" w:hAnsi="Calibri" w:eastAsia="仿宋_GB2312" w:cs="黑体"/>
          <w:color w:val="auto"/>
          <w:sz w:val="32"/>
          <w:szCs w:val="32"/>
          <w:lang w:eastAsia="zh-CN"/>
        </w:rPr>
      </w:pPr>
      <w:r>
        <w:rPr>
          <w:rFonts w:hint="eastAsia" w:ascii="仿宋_GB2312" w:hAnsi="Calibri" w:eastAsia="仿宋_GB2312" w:cs="黑体"/>
          <w:color w:val="auto"/>
          <w:sz w:val="32"/>
          <w:szCs w:val="32"/>
          <w:lang w:eastAsia="zh-CN"/>
        </w:rPr>
        <w:t>规则讲解及系统练习：7月10日</w:t>
      </w:r>
    </w:p>
    <w:p>
      <w:pPr>
        <w:spacing w:line="560" w:lineRule="exact"/>
        <w:ind w:firstLine="640" w:firstLineChars="200"/>
        <w:rPr>
          <w:rFonts w:ascii="仿宋_GB2312" w:hAnsi="Calibri" w:eastAsia="仿宋_GB2312" w:cs="黑体"/>
          <w:color w:val="auto"/>
          <w:sz w:val="32"/>
          <w:szCs w:val="32"/>
          <w:lang w:eastAsia="zh-CN"/>
        </w:rPr>
      </w:pPr>
      <w:r>
        <w:rPr>
          <w:rFonts w:hint="eastAsia" w:ascii="仿宋_GB2312" w:hAnsi="Calibri" w:eastAsia="仿宋_GB2312" w:cs="黑体"/>
          <w:color w:val="auto"/>
          <w:sz w:val="32"/>
          <w:szCs w:val="32"/>
          <w:lang w:eastAsia="zh-CN"/>
        </w:rPr>
        <w:t>初赛：8月5日</w:t>
      </w:r>
    </w:p>
    <w:p>
      <w:pPr>
        <w:spacing w:line="560" w:lineRule="exact"/>
        <w:ind w:firstLine="640" w:firstLineChars="200"/>
        <w:rPr>
          <w:rFonts w:ascii="仿宋_GB2312" w:hAnsi="Calibri" w:eastAsia="仿宋_GB2312" w:cs="黑体"/>
          <w:color w:val="auto"/>
          <w:sz w:val="32"/>
          <w:szCs w:val="32"/>
          <w:lang w:eastAsia="zh-CN"/>
        </w:rPr>
      </w:pPr>
      <w:r>
        <w:rPr>
          <w:rFonts w:hint="eastAsia" w:ascii="仿宋_GB2312" w:hAnsi="Calibri" w:eastAsia="仿宋_GB2312" w:cs="黑体"/>
          <w:color w:val="auto"/>
          <w:sz w:val="32"/>
          <w:szCs w:val="32"/>
          <w:lang w:eastAsia="zh-CN"/>
        </w:rPr>
        <w:t>决赛：8月1</w:t>
      </w:r>
      <w:r>
        <w:rPr>
          <w:rFonts w:ascii="仿宋_GB2312" w:hAnsi="Calibri" w:eastAsia="仿宋_GB2312" w:cs="黑体"/>
          <w:color w:val="auto"/>
          <w:sz w:val="32"/>
          <w:szCs w:val="32"/>
          <w:lang w:eastAsia="zh-CN"/>
        </w:rPr>
        <w:t>6</w:t>
      </w:r>
      <w:r>
        <w:rPr>
          <w:rFonts w:hint="eastAsia" w:ascii="仿宋_GB2312" w:hAnsi="Calibri" w:eastAsia="仿宋_GB2312" w:cs="黑体"/>
          <w:color w:val="auto"/>
          <w:sz w:val="32"/>
          <w:szCs w:val="32"/>
          <w:lang w:eastAsia="zh-CN"/>
        </w:rPr>
        <w:t>日</w:t>
      </w:r>
    </w:p>
    <w:p>
      <w:pPr>
        <w:spacing w:line="560" w:lineRule="exact"/>
        <w:ind w:firstLine="643" w:firstLineChars="200"/>
        <w:rPr>
          <w:rFonts w:ascii="仿宋_GB2312" w:hAnsi="Calibri" w:eastAsia="仿宋_GB2312" w:cs="黑体"/>
          <w:b/>
          <w:bCs/>
          <w:sz w:val="32"/>
          <w:szCs w:val="32"/>
          <w:lang w:eastAsia="zh-CN"/>
        </w:rPr>
      </w:pPr>
      <w:r>
        <w:rPr>
          <w:rFonts w:hint="eastAsia" w:ascii="仿宋_GB2312" w:hAnsi="Calibri" w:eastAsia="仿宋_GB2312" w:cs="黑体"/>
          <w:b/>
          <w:bCs/>
          <w:sz w:val="32"/>
          <w:szCs w:val="32"/>
          <w:lang w:eastAsia="zh-CN"/>
        </w:rPr>
        <w:t>比赛地点：</w:t>
      </w:r>
    </w:p>
    <w:p>
      <w:pPr>
        <w:spacing w:line="560" w:lineRule="exact"/>
        <w:ind w:firstLine="640" w:firstLineChars="200"/>
        <w:rPr>
          <w:rFonts w:hint="eastAsia" w:ascii="仿宋_GB2312" w:hAnsi="Calibri" w:eastAsia="仿宋_GB2312" w:cs="黑体"/>
          <w:sz w:val="32"/>
          <w:szCs w:val="32"/>
          <w:highlight w:val="none"/>
          <w:lang w:eastAsia="zh-CN"/>
        </w:rPr>
      </w:pPr>
      <w:r>
        <w:rPr>
          <w:rFonts w:hint="eastAsia" w:ascii="仿宋_GB2312" w:hAnsi="Calibri" w:eastAsia="仿宋_GB2312" w:cs="黑体"/>
          <w:sz w:val="32"/>
          <w:szCs w:val="32"/>
          <w:highlight w:val="none"/>
          <w:lang w:eastAsia="zh-CN"/>
        </w:rPr>
        <w:t>线上</w:t>
      </w:r>
    </w:p>
    <w:p>
      <w:pPr>
        <w:numPr>
          <w:ilvl w:val="0"/>
          <w:numId w:val="1"/>
        </w:numPr>
        <w:spacing w:line="560" w:lineRule="exact"/>
        <w:rPr>
          <w:rFonts w:hint="eastAsia" w:ascii="仿宋_GB2312" w:hAnsi="Calibri" w:eastAsia="仿宋_GB2312" w:cs="黑体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Calibri" w:eastAsia="仿宋_GB2312" w:cs="黑体"/>
          <w:b/>
          <w:bCs/>
          <w:sz w:val="32"/>
          <w:szCs w:val="32"/>
          <w:highlight w:val="none"/>
          <w:lang w:val="en-US" w:eastAsia="zh-CN"/>
        </w:rPr>
        <w:t>比赛流程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Calibri" w:eastAsia="仿宋_GB2312" w:cs="黑体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Calibri" w:eastAsia="仿宋_GB2312" w:cs="黑体"/>
          <w:b w:val="0"/>
          <w:bCs w:val="0"/>
          <w:sz w:val="32"/>
          <w:szCs w:val="32"/>
          <w:highlight w:val="none"/>
          <w:lang w:val="en-US" w:eastAsia="zh-CN"/>
        </w:rPr>
        <w:t>赛前训练</w:t>
      </w:r>
    </w:p>
    <w:p>
      <w:pPr>
        <w:spacing w:line="560" w:lineRule="exact"/>
        <w:ind w:firstLine="440" w:firstLineChars="200"/>
        <w:rPr>
          <w:rFonts w:hint="eastAsia" w:ascii="仿宋_GB2312" w:hAnsi="Calibri" w:eastAsia="仿宋_GB2312" w:cs="黑体"/>
          <w:sz w:val="32"/>
          <w:szCs w:val="32"/>
          <w:highlight w:val="none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738505</wp:posOffset>
            </wp:positionV>
            <wp:extent cx="5607685" cy="1967230"/>
            <wp:effectExtent l="0" t="0" r="635" b="13970"/>
            <wp:wrapTopAndBottom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Calibri" w:eastAsia="仿宋_GB2312" w:cs="黑体"/>
          <w:sz w:val="32"/>
          <w:szCs w:val="32"/>
          <w:highlight w:val="none"/>
          <w:lang w:val="en-US" w:eastAsia="zh-CN"/>
        </w:rPr>
        <w:t>学生可以直接登录竞赛官网（www.qyyyfz.com）首页，通过“训练入口（学生注册与登录）”进入系统进行注册和登录。</w:t>
      </w:r>
    </w:p>
    <w:p>
      <w:pPr>
        <w:spacing w:line="560" w:lineRule="exact"/>
        <w:ind w:firstLine="640" w:firstLineChars="200"/>
        <w:rPr>
          <w:rFonts w:hint="eastAsia" w:ascii="仿宋_GB2312" w:hAnsi="Calibri" w:eastAsia="仿宋_GB2312" w:cs="黑体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Calibri" w:eastAsia="仿宋_GB2312" w:cs="黑体"/>
          <w:sz w:val="32"/>
          <w:szCs w:val="32"/>
          <w:highlight w:val="none"/>
          <w:lang w:val="en-US" w:eastAsia="zh-CN"/>
        </w:rPr>
        <w:t>点击“学生注册”按钮，打开注册信息提交页面，填写相关信息并提交后提示注册成功，即完成注册，手机号为登录账号。</w:t>
      </w:r>
    </w:p>
    <w:p>
      <w:pPr>
        <w:spacing w:line="560" w:lineRule="exact"/>
        <w:ind w:firstLine="640" w:firstLineChars="200"/>
        <w:rPr>
          <w:rFonts w:hint="eastAsia" w:ascii="仿宋_GB2312" w:hAnsi="Calibri" w:eastAsia="仿宋_GB2312" w:cs="黑体"/>
          <w:color w:val="FF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Calibri" w:eastAsia="仿宋_GB2312" w:cs="黑体"/>
          <w:color w:val="FF0000"/>
          <w:sz w:val="32"/>
          <w:szCs w:val="32"/>
          <w:highlight w:val="none"/>
          <w:lang w:val="en-US" w:eastAsia="zh-CN"/>
        </w:rPr>
        <w:t>注意：学生注册训练账号时必须填写本人真实信息，这些注册信息将在竞赛报名时调取使用，如出现虚假填报，后果自负。</w:t>
      </w:r>
    </w:p>
    <w:p>
      <w:pPr>
        <w:spacing w:line="560" w:lineRule="exact"/>
        <w:ind w:firstLine="440" w:firstLineChars="200"/>
        <w:rPr>
          <w:rFonts w:hint="eastAsia" w:ascii="仿宋_GB2312" w:hAnsi="Calibri" w:eastAsia="仿宋_GB2312" w:cs="黑体"/>
          <w:color w:val="FF0000"/>
          <w:sz w:val="32"/>
          <w:szCs w:val="32"/>
          <w:highlight w:val="none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125095</wp:posOffset>
            </wp:positionV>
            <wp:extent cx="5604510" cy="3347720"/>
            <wp:effectExtent l="0" t="0" r="3810" b="5080"/>
            <wp:wrapTopAndBottom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Calibri" w:eastAsia="仿宋_GB2312" w:cs="黑体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Calibri" w:eastAsia="仿宋_GB2312" w:cs="黑体"/>
          <w:sz w:val="32"/>
          <w:szCs w:val="32"/>
          <w:highlight w:val="none"/>
          <w:lang w:val="en-US" w:eastAsia="zh-CN"/>
        </w:rPr>
        <w:t>账号注册完成后，可以在“资料下载”中下载竞赛平台学生端使用手册，了解学生端详细操作内容。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440" w:firstLineChars="200"/>
        <w:textAlignment w:val="auto"/>
        <w:rPr>
          <w:rFonts w:hint="eastAsia" w:ascii="仿宋_GB2312" w:hAnsi="Calibri" w:eastAsia="仿宋_GB2312" w:cs="黑体"/>
          <w:sz w:val="32"/>
          <w:szCs w:val="32"/>
          <w:highlight w:val="none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17780</wp:posOffset>
            </wp:positionV>
            <wp:extent cx="5601970" cy="1939290"/>
            <wp:effectExtent l="0" t="0" r="6350" b="11430"/>
            <wp:wrapTopAndBottom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hint="eastAsia" w:ascii="仿宋_GB2312" w:hAnsi="Calibri" w:eastAsia="仿宋_GB2312" w:cs="黑体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default" w:ascii="仿宋_GB2312" w:hAnsi="Calibri" w:eastAsia="仿宋_GB2312" w:cs="黑体"/>
          <w:sz w:val="32"/>
          <w:szCs w:val="32"/>
          <w:highlight w:val="none"/>
          <w:lang w:val="en-US" w:eastAsia="zh-CN"/>
        </w:rPr>
        <w:t>学生训练注册后，</w:t>
      </w:r>
      <w:r>
        <w:rPr>
          <w:rFonts w:hint="eastAsia" w:ascii="仿宋_GB2312" w:hAnsi="Calibri" w:eastAsia="仿宋_GB2312" w:cs="黑体"/>
          <w:sz w:val="32"/>
          <w:szCs w:val="32"/>
          <w:highlight w:val="none"/>
          <w:lang w:val="en-US" w:eastAsia="zh-CN"/>
        </w:rPr>
        <w:t>可</w:t>
      </w:r>
      <w:r>
        <w:rPr>
          <w:rFonts w:hint="default" w:ascii="仿宋_GB2312" w:hAnsi="Calibri" w:eastAsia="仿宋_GB2312" w:cs="黑体"/>
          <w:sz w:val="32"/>
          <w:szCs w:val="32"/>
          <w:highlight w:val="none"/>
          <w:lang w:val="en-US" w:eastAsia="zh-CN"/>
        </w:rPr>
        <w:t>进入竞赛官网通过</w:t>
      </w:r>
      <w:r>
        <w:rPr>
          <w:rFonts w:hint="eastAsia" w:ascii="仿宋_GB2312" w:hAnsi="Calibri" w:eastAsia="仿宋_GB2312" w:cs="黑体"/>
          <w:sz w:val="32"/>
          <w:szCs w:val="32"/>
          <w:highlight w:val="none"/>
          <w:lang w:val="en-US" w:eastAsia="zh-CN"/>
        </w:rPr>
        <w:t>“</w:t>
      </w:r>
      <w:r>
        <w:rPr>
          <w:rFonts w:hint="default" w:ascii="仿宋_GB2312" w:hAnsi="Calibri" w:eastAsia="仿宋_GB2312" w:cs="黑体"/>
          <w:sz w:val="32"/>
          <w:szCs w:val="32"/>
          <w:highlight w:val="none"/>
          <w:lang w:val="en-US" w:eastAsia="zh-CN"/>
        </w:rPr>
        <w:t>训练专用入口</w:t>
      </w:r>
      <w:r>
        <w:rPr>
          <w:rFonts w:hint="eastAsia" w:ascii="仿宋_GB2312" w:hAnsi="Calibri" w:eastAsia="仿宋_GB2312" w:cs="黑体"/>
          <w:sz w:val="32"/>
          <w:szCs w:val="32"/>
          <w:highlight w:val="none"/>
          <w:lang w:val="en-US" w:eastAsia="zh-CN"/>
        </w:rPr>
        <w:t>”</w:t>
      </w:r>
      <w:r>
        <w:rPr>
          <w:rFonts w:hint="default" w:ascii="仿宋_GB2312" w:hAnsi="Calibri" w:eastAsia="仿宋_GB2312" w:cs="黑体"/>
          <w:sz w:val="32"/>
          <w:szCs w:val="32"/>
          <w:highlight w:val="none"/>
          <w:lang w:val="en-US" w:eastAsia="zh-CN"/>
        </w:rPr>
        <w:t>开展赛前训练</w:t>
      </w:r>
      <w:r>
        <w:rPr>
          <w:rFonts w:hint="eastAsia" w:ascii="仿宋_GB2312" w:hAnsi="Calibri" w:eastAsia="仿宋_GB2312" w:cs="黑体"/>
          <w:sz w:val="32"/>
          <w:szCs w:val="32"/>
          <w:highlight w:val="none"/>
          <w:lang w:val="en-US" w:eastAsia="zh-CN"/>
        </w:rPr>
        <w:t>。</w:t>
      </w:r>
    </w:p>
    <w:p>
      <w:pPr>
        <w:numPr>
          <w:ilvl w:val="0"/>
          <w:numId w:val="2"/>
        </w:numPr>
        <w:spacing w:line="560" w:lineRule="exact"/>
        <w:ind w:left="0" w:leftChars="0" w:firstLine="640" w:firstLineChars="200"/>
        <w:rPr>
          <w:rFonts w:hint="eastAsia" w:ascii="仿宋_GB2312" w:hAnsi="Calibri" w:eastAsia="仿宋_GB2312" w:cs="黑体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Calibri" w:eastAsia="仿宋_GB2312" w:cs="黑体"/>
          <w:b w:val="0"/>
          <w:bCs w:val="0"/>
          <w:sz w:val="32"/>
          <w:szCs w:val="32"/>
          <w:highlight w:val="none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107315</wp:posOffset>
            </wp:positionV>
            <wp:extent cx="5597525" cy="1946275"/>
            <wp:effectExtent l="0" t="0" r="10795" b="4445"/>
            <wp:wrapTopAndBottom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Calibri" w:eastAsia="仿宋_GB2312" w:cs="黑体"/>
          <w:b w:val="0"/>
          <w:bCs w:val="0"/>
          <w:sz w:val="32"/>
          <w:szCs w:val="32"/>
          <w:highlight w:val="none"/>
          <w:lang w:val="en-US" w:eastAsia="zh-CN"/>
        </w:rPr>
        <w:t>竞赛分组及抽签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Calibri" w:eastAsia="仿宋_GB2312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Calibri" w:eastAsia="仿宋_GB2312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  <w:t>抽签分组: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Calibri" w:eastAsia="仿宋_GB2312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Calibri" w:eastAsia="仿宋_GB2312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  <w:t>正式比赛前将</w:t>
      </w:r>
      <w:r>
        <w:rPr>
          <w:rFonts w:hint="default" w:ascii="仿宋_GB2312" w:hAnsi="Calibri" w:eastAsia="仿宋_GB2312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  <w:t>组织参赛团队进行抽签分组，由团队代表进行抽签，确定参赛团队所在赛区（组）</w:t>
      </w:r>
      <w:r>
        <w:rPr>
          <w:rFonts w:hint="eastAsia" w:ascii="仿宋_GB2312" w:hAnsi="Calibri" w:eastAsia="仿宋_GB2312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Calibri" w:eastAsia="仿宋_GB2312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Calibri" w:eastAsia="仿宋_GB2312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Calibri" w:eastAsia="仿宋_GB2312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  <w:t>命题抽签：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Calibri" w:eastAsia="仿宋_GB2312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Calibri" w:eastAsia="仿宋_GB2312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  <w:t>竞赛命题从以下 4 套命题中随机抽取。</w:t>
      </w:r>
    </w:p>
    <w:p>
      <w:pPr>
        <w:rPr>
          <w:rFonts w:hint="eastAsia" w:ascii="仿宋_GB2312" w:hAnsi="Calibri" w:eastAsia="仿宋_GB2312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br w:type="page"/>
      </w:r>
    </w:p>
    <w:p>
      <w:pPr>
        <w:spacing w:before="0" w:line="357" w:lineRule="exact"/>
        <w:ind w:right="0"/>
        <w:jc w:val="left"/>
        <w:rPr>
          <w:rFonts w:hint="eastAsia" w:ascii="仿宋_GB2312" w:hAnsi="Calibri" w:eastAsia="仿宋_GB2312" w:cs="黑体"/>
          <w:b w:val="0"/>
          <w:bCs w:val="0"/>
          <w:sz w:val="32"/>
          <w:szCs w:val="32"/>
          <w:lang w:val="en-US" w:eastAsia="zh-CN"/>
        </w:rPr>
      </w:pPr>
    </w:p>
    <w:tbl>
      <w:tblPr>
        <w:tblStyle w:val="3"/>
        <w:tblW w:w="10044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5"/>
        <w:gridCol w:w="1233"/>
        <w:gridCol w:w="2007"/>
        <w:gridCol w:w="1874"/>
        <w:gridCol w:w="2218"/>
        <w:gridCol w:w="18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1005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竞赛命题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季节指数</w:t>
            </w:r>
          </w:p>
        </w:tc>
        <w:tc>
          <w:tcPr>
            <w:tcW w:w="2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经济成长指数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CPI 指数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产品生命周期</w:t>
            </w:r>
          </w:p>
        </w:tc>
        <w:tc>
          <w:tcPr>
            <w:tcW w:w="1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税率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0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指数2</w:t>
            </w:r>
          </w:p>
        </w:tc>
        <w:tc>
          <w:tcPr>
            <w:tcW w:w="2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1(系统随机生成)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                                (系统随机生成)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华北市场:高成长                     华中市场:低成长                    华南市场:中成长                    华东市场:中成长</w:t>
            </w:r>
          </w:p>
        </w:tc>
        <w:tc>
          <w:tcPr>
            <w:tcW w:w="1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增值税:6%                    附加税:7%                   企业所得税20%          贷款年利率:6%           折现率:2%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0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指数4</w:t>
            </w:r>
          </w:p>
        </w:tc>
        <w:tc>
          <w:tcPr>
            <w:tcW w:w="2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5(系统随机生成)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                                       (系统随机生成)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华北市场:低成长                    华中市场:中成长                    华南市场:高成长                    华东市场:低成长</w:t>
            </w:r>
          </w:p>
        </w:tc>
        <w:tc>
          <w:tcPr>
            <w:tcW w:w="1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增值税8%                    附加税:7%                   企业所得税:15%         贷款年利率:5%                折现率:5%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0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指数5</w:t>
            </w:r>
          </w:p>
        </w:tc>
        <w:tc>
          <w:tcPr>
            <w:tcW w:w="2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4(系统随机生成)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                                       (系统随机生成)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华北市场:中成长                    华中市场:中成长                    华南市场:高成长                    华东市场:低成长</w:t>
            </w:r>
          </w:p>
        </w:tc>
        <w:tc>
          <w:tcPr>
            <w:tcW w:w="1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增值税:10%                               附加税:7%                   企业所得税:15%                    贷款年利率:4%                    折现率:4%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0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指数1</w:t>
            </w:r>
          </w:p>
        </w:tc>
        <w:tc>
          <w:tcPr>
            <w:tcW w:w="2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0(系统随机生成)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                                       (系统随机生成)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华北市场:低成长                    华中市场:中成长                    华南市场:中成长                    华东市场:高成长</w:t>
            </w:r>
          </w:p>
        </w:tc>
        <w:tc>
          <w:tcPr>
            <w:tcW w:w="1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增值税:6%                    附加税:7%                    企业所得税:25%                    贷款年利率:4%                   折现率:3%</w:t>
            </w:r>
          </w:p>
        </w:tc>
      </w:tr>
    </w:tbl>
    <w:p>
      <w:pPr>
        <w:spacing w:before="0" w:line="357" w:lineRule="exact"/>
        <w:ind w:left="779" w:right="0" w:firstLine="0"/>
        <w:jc w:val="left"/>
        <w:rPr>
          <w:rFonts w:hint="eastAsia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sectPr>
          <w:pgSz w:w="11910" w:h="16840"/>
          <w:pgMar w:top="1520" w:right="1540" w:bottom="280" w:left="1580" w:header="720" w:footer="720" w:gutter="0"/>
          <w:cols w:space="720" w:num="1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2"/>
        </w:numPr>
        <w:spacing w:line="560" w:lineRule="exact"/>
        <w:ind w:left="0" w:leftChars="0" w:firstLine="640" w:firstLineChars="200"/>
        <w:rPr>
          <w:rFonts w:hint="eastAsia" w:ascii="仿宋_GB2312" w:hAnsi="Calibri" w:eastAsia="仿宋_GB2312" w:cs="黑体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Calibri" w:eastAsia="仿宋_GB2312" w:cs="黑体"/>
          <w:sz w:val="32"/>
          <w:szCs w:val="32"/>
          <w:highlight w:val="none"/>
          <w:lang w:val="en-US" w:eastAsia="zh-CN"/>
        </w:rPr>
        <w:t>赛程安排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参赛学生登录竞赛官网首页，点击</w:t>
      </w:r>
      <w:r>
        <w:rPr>
          <w:rFonts w:hint="eastAsia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“</w:t>
      </w:r>
      <w:r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校赛专用入口（学生登录）</w:t>
      </w:r>
      <w:r>
        <w:rPr>
          <w:rFonts w:hint="eastAsia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”</w:t>
      </w:r>
      <w:r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，使用训练注册手机号登录竞赛平台参加校赛，无需再次注册。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440" w:firstLineChars="200"/>
        <w:textAlignment w:val="auto"/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88900</wp:posOffset>
            </wp:positionV>
            <wp:extent cx="5601335" cy="1950720"/>
            <wp:effectExtent l="0" t="0" r="6985" b="0"/>
            <wp:wrapTopAndBottom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133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①规则讲解&amp;热身赛</w:t>
      </w:r>
    </w:p>
    <w:tbl>
      <w:tblPr>
        <w:tblStyle w:val="3"/>
        <w:tblW w:w="9053" w:type="dxa"/>
        <w:tblInd w:w="-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83"/>
        <w:gridCol w:w="3079"/>
        <w:gridCol w:w="299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281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4F81B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i w:val="0"/>
                <w:iCs w:val="0"/>
                <w:color w:val="FFFFFF"/>
                <w:sz w:val="32"/>
                <w:szCs w:val="32"/>
                <w:u w:val="none"/>
              </w:rPr>
            </w:pPr>
            <w:r>
              <w:rPr>
                <w:rStyle w:val="6"/>
                <w:rFonts w:hAnsi="宋体"/>
                <w:lang w:val="en-US" w:eastAsia="zh-CN" w:bidi="ar"/>
              </w:rPr>
              <w:t>形式</w:t>
            </w:r>
          </w:p>
        </w:tc>
        <w:tc>
          <w:tcPr>
            <w:tcW w:w="290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4F81B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iCs w:val="0"/>
                <w:color w:val="FFFFFF"/>
                <w:sz w:val="32"/>
                <w:szCs w:val="32"/>
                <w:u w:val="none"/>
              </w:rPr>
            </w:pPr>
            <w:r>
              <w:rPr>
                <w:rStyle w:val="6"/>
                <w:rFonts w:hAnsi="宋体"/>
                <w:lang w:val="en-US" w:eastAsia="zh-CN" w:bidi="ar"/>
              </w:rPr>
              <w:t>时间</w:t>
            </w:r>
          </w:p>
        </w:tc>
        <w:tc>
          <w:tcPr>
            <w:tcW w:w="282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4F81B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iCs w:val="0"/>
                <w:color w:val="FFFFFF"/>
                <w:sz w:val="32"/>
                <w:szCs w:val="32"/>
                <w:u w:val="none"/>
              </w:rPr>
            </w:pPr>
            <w:r>
              <w:rPr>
                <w:rStyle w:val="6"/>
                <w:rFonts w:hAnsi="宋体"/>
                <w:lang w:val="en-US" w:eastAsia="zh-CN" w:bidi="ar"/>
              </w:rPr>
              <w:t>内容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2812" w:type="dxa"/>
            <w:vMerge w:val="restart"/>
            <w:tcBorders>
              <w:top w:val="single" w:color="auto" w:sz="8" w:space="0"/>
              <w:left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7</w:t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月10日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Style w:val="7"/>
                <w:rFonts w:hAnsi="宋体"/>
                <w:lang w:val="en-US" w:eastAsia="zh-CN" w:bidi="ar"/>
              </w:rPr>
              <w:t>线上</w:t>
            </w:r>
          </w:p>
        </w:tc>
        <w:tc>
          <w:tcPr>
            <w:tcW w:w="2903" w:type="dxa"/>
            <w:tcBorders>
              <w:top w:val="single" w:color="auto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Style w:val="7"/>
                <w:rFonts w:hAnsi="宋体"/>
                <w:lang w:val="en-US" w:eastAsia="zh-CN" w:bidi="ar"/>
              </w:rPr>
              <w:t>14：00-16：00</w:t>
            </w:r>
          </w:p>
        </w:tc>
        <w:tc>
          <w:tcPr>
            <w:tcW w:w="2820" w:type="dxa"/>
            <w:tcBorders>
              <w:top w:val="single" w:color="auto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Style w:val="7"/>
                <w:rFonts w:hAnsi="宋体"/>
                <w:lang w:val="en-US" w:eastAsia="zh-CN" w:bidi="ar"/>
              </w:rPr>
              <w:t>规则讲解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2812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90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16：00-16：10</w:t>
            </w:r>
          </w:p>
        </w:tc>
        <w:tc>
          <w:tcPr>
            <w:tcW w:w="282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休息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561" w:hRule="atLeast"/>
        </w:trPr>
        <w:tc>
          <w:tcPr>
            <w:tcW w:w="2812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90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16：10-16：25</w:t>
            </w:r>
          </w:p>
        </w:tc>
        <w:tc>
          <w:tcPr>
            <w:tcW w:w="282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Style w:val="7"/>
                <w:rFonts w:hAnsi="宋体"/>
                <w:lang w:val="en-US" w:eastAsia="zh-CN" w:bidi="ar"/>
              </w:rPr>
              <w:t>热身赛筹建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561" w:hRule="atLeast"/>
        </w:trPr>
        <w:tc>
          <w:tcPr>
            <w:tcW w:w="2812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90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16：25-16：55</w:t>
            </w:r>
          </w:p>
        </w:tc>
        <w:tc>
          <w:tcPr>
            <w:tcW w:w="282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Style w:val="7"/>
                <w:rFonts w:hAnsi="宋体"/>
                <w:lang w:val="en-US" w:eastAsia="zh-CN" w:bidi="ar"/>
              </w:rPr>
              <w:t>热身赛第一季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2812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90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16：55-17：25</w:t>
            </w:r>
          </w:p>
        </w:tc>
        <w:tc>
          <w:tcPr>
            <w:tcW w:w="282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Style w:val="7"/>
                <w:rFonts w:hAnsi="宋体"/>
                <w:lang w:val="en-US" w:eastAsia="zh-CN" w:bidi="ar"/>
              </w:rPr>
              <w:t>热身赛第二季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561" w:hRule="atLeast"/>
        </w:trPr>
        <w:tc>
          <w:tcPr>
            <w:tcW w:w="2812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90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17：25-17：55</w:t>
            </w:r>
          </w:p>
        </w:tc>
        <w:tc>
          <w:tcPr>
            <w:tcW w:w="282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Style w:val="7"/>
                <w:rFonts w:hAnsi="宋体"/>
                <w:lang w:val="en-US" w:eastAsia="zh-CN" w:bidi="ar"/>
              </w:rPr>
              <w:t>热身赛第三季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2812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90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17：55-18：25</w:t>
            </w:r>
          </w:p>
        </w:tc>
        <w:tc>
          <w:tcPr>
            <w:tcW w:w="282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Style w:val="7"/>
                <w:rFonts w:hAnsi="宋体"/>
                <w:lang w:val="en-US" w:eastAsia="zh-CN" w:bidi="ar"/>
              </w:rPr>
              <w:t>热身赛第四季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②初赛/决赛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1）</w:t>
      </w:r>
      <w:r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各参赛队只留2台手机用于登录腾讯会议，比赛过程中不能使用手机与外界联系。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各参赛队务必使用2台手机登录各区的腾讯会议，左前方视频设备名称为【</w:t>
      </w:r>
      <w:r>
        <w:rPr>
          <w:rFonts w:hint="eastAsia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区号</w:t>
      </w:r>
      <w:r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-</w:t>
      </w:r>
      <w:r>
        <w:rPr>
          <w:rFonts w:hint="eastAsia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组号-1</w:t>
      </w:r>
      <w:r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】，右后方视频设备名称为【</w:t>
      </w:r>
      <w:r>
        <w:rPr>
          <w:rFonts w:hint="eastAsia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区号</w:t>
      </w:r>
      <w:r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-</w:t>
      </w:r>
      <w:r>
        <w:rPr>
          <w:rFonts w:hint="eastAsia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组号-2</w:t>
      </w:r>
      <w:r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】。开启摄像头，保持静音。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2）</w:t>
      </w:r>
      <w:r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各参赛队队员，逐一站在左前方视频设备前，配合裁判进行参赛选手身份核对。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3）</w:t>
      </w:r>
      <w:r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打开录屏软件，并全程录屏。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4）</w:t>
      </w:r>
      <w:r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比赛时点控制，裁判通过腾讯会议语音告知各参赛队。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5）初赛</w:t>
      </w:r>
      <w:r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日程</w:t>
      </w:r>
    </w:p>
    <w:tbl>
      <w:tblPr>
        <w:tblStyle w:val="4"/>
        <w:tblW w:w="0" w:type="auto"/>
        <w:tblInd w:w="0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9"/>
        <w:gridCol w:w="2883"/>
        <w:gridCol w:w="2820"/>
      </w:tblGrid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7" w:type="dxa"/>
            <w:tcBorders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/>
                <w:bCs/>
                <w:color w:val="FFFFFF" w:themeColor="background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仿宋_GB2312" w:hAnsi="Calibri" w:eastAsia="仿宋_GB2312" w:cs="黑体"/>
                <w:b/>
                <w:bCs/>
                <w:color w:val="FFFFFF" w:themeColor="background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形式</w:t>
            </w:r>
          </w:p>
        </w:tc>
        <w:tc>
          <w:tcPr>
            <w:tcW w:w="3017" w:type="dxa"/>
            <w:tcBorders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/>
                <w:bCs/>
                <w:color w:val="FFFFFF" w:themeColor="background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仿宋_GB2312" w:hAnsi="Calibri" w:eastAsia="仿宋_GB2312" w:cs="黑体"/>
                <w:b/>
                <w:bCs/>
                <w:color w:val="FFFFFF" w:themeColor="background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时间</w:t>
            </w:r>
          </w:p>
        </w:tc>
        <w:tc>
          <w:tcPr>
            <w:tcW w:w="3017" w:type="dxa"/>
            <w:tcBorders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/>
                <w:bCs/>
                <w:color w:val="FFFFFF" w:themeColor="background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仿宋_GB2312" w:hAnsi="Calibri" w:eastAsia="仿宋_GB2312" w:cs="黑体"/>
                <w:b/>
                <w:bCs/>
                <w:color w:val="FFFFFF" w:themeColor="background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内容</w:t>
            </w: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8月5日</w:t>
            </w:r>
          </w:p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线上</w:t>
            </w: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13：30-13：45</w:t>
            </w: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身份核验</w:t>
            </w: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13：45-14：00</w:t>
            </w: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筹建</w:t>
            </w: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14：00-14：30</w:t>
            </w: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第一季</w:t>
            </w: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eastAsia="zh-CN"/>
              </w:rPr>
            </w:pP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14：30-15：00</w:t>
            </w: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第二季</w:t>
            </w: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eastAsia="zh-CN"/>
              </w:rPr>
            </w:pP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15：00-15：30</w:t>
            </w: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第三季</w:t>
            </w: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eastAsia="zh-CN"/>
              </w:rPr>
            </w:pP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15：30-16：00</w:t>
            </w: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第四季</w:t>
            </w: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eastAsia="zh-CN"/>
              </w:rPr>
            </w:pP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16：00-16：30</w:t>
            </w: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第五季</w:t>
            </w: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eastAsia="zh-CN"/>
              </w:rPr>
            </w:pP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16：30-17：00</w:t>
            </w: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第六季</w:t>
            </w: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eastAsia="zh-CN"/>
              </w:rPr>
            </w:pP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17：00-17：30</w:t>
            </w: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第七季</w:t>
            </w: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eastAsia="zh-CN"/>
              </w:rPr>
            </w:pP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17：30-18：00</w:t>
            </w: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第八季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Calibri" w:eastAsia="仿宋_GB2312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6）决赛</w:t>
      </w:r>
      <w:r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日程</w:t>
      </w:r>
    </w:p>
    <w:tbl>
      <w:tblPr>
        <w:tblStyle w:val="4"/>
        <w:tblW w:w="0" w:type="auto"/>
        <w:tblInd w:w="0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9"/>
        <w:gridCol w:w="2883"/>
        <w:gridCol w:w="2820"/>
      </w:tblGrid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7" w:type="dxa"/>
            <w:tcBorders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/>
                <w:bCs/>
                <w:color w:val="FFFFFF" w:themeColor="background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仿宋_GB2312" w:hAnsi="Calibri" w:eastAsia="仿宋_GB2312" w:cs="黑体"/>
                <w:b/>
                <w:bCs/>
                <w:color w:val="FFFFFF" w:themeColor="background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形式</w:t>
            </w:r>
          </w:p>
        </w:tc>
        <w:tc>
          <w:tcPr>
            <w:tcW w:w="3017" w:type="dxa"/>
            <w:tcBorders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/>
                <w:bCs/>
                <w:color w:val="FFFFFF" w:themeColor="background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仿宋_GB2312" w:hAnsi="Calibri" w:eastAsia="仿宋_GB2312" w:cs="黑体"/>
                <w:b/>
                <w:bCs/>
                <w:color w:val="FFFFFF" w:themeColor="background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时间</w:t>
            </w:r>
          </w:p>
        </w:tc>
        <w:tc>
          <w:tcPr>
            <w:tcW w:w="3017" w:type="dxa"/>
            <w:tcBorders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/>
                <w:bCs/>
                <w:color w:val="FFFFFF" w:themeColor="background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仿宋_GB2312" w:hAnsi="Calibri" w:eastAsia="仿宋_GB2312" w:cs="黑体"/>
                <w:b/>
                <w:bCs/>
                <w:color w:val="FFFFFF" w:themeColor="background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内容</w:t>
            </w: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8月16日</w:t>
            </w:r>
          </w:p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线上</w:t>
            </w: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13：30-13：45</w:t>
            </w: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身份核验</w:t>
            </w: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13：45-14：00</w:t>
            </w: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筹建</w:t>
            </w: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14：00-14：30</w:t>
            </w: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第一季</w:t>
            </w: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eastAsia="zh-CN"/>
              </w:rPr>
            </w:pP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14：30-15：00</w:t>
            </w: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第二季</w:t>
            </w: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eastAsia="zh-CN"/>
              </w:rPr>
            </w:pP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15：00-15：30</w:t>
            </w: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第三季</w:t>
            </w: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eastAsia="zh-CN"/>
              </w:rPr>
            </w:pP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15：30-16：00</w:t>
            </w: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第四季</w:t>
            </w: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eastAsia="zh-CN"/>
              </w:rPr>
            </w:pP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16：00-16：30</w:t>
            </w: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第五季</w:t>
            </w: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eastAsia="zh-CN"/>
              </w:rPr>
            </w:pP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16：30-17：00</w:t>
            </w: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第六季</w:t>
            </w: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eastAsia="zh-CN"/>
              </w:rPr>
            </w:pP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17：00-17：30</w:t>
            </w: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第七季</w:t>
            </w: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eastAsia="zh-CN"/>
              </w:rPr>
            </w:pP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17：30-18：00</w:t>
            </w: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第八季</w:t>
            </w:r>
          </w:p>
        </w:tc>
      </w:tr>
    </w:tbl>
    <w:p>
      <w:pPr>
        <w:numPr>
          <w:ilvl w:val="0"/>
          <w:numId w:val="0"/>
        </w:numPr>
        <w:spacing w:line="560" w:lineRule="exact"/>
        <w:rPr>
          <w:rFonts w:hint="eastAsia" w:ascii="仿宋_GB2312" w:hAnsi="Calibri" w:eastAsia="仿宋_GB2312" w:cs="黑体"/>
          <w:b/>
          <w:bCs/>
          <w:sz w:val="32"/>
          <w:szCs w:val="32"/>
          <w:highlight w:val="yellow"/>
          <w:lang w:val="en-US" w:eastAsia="zh-CN"/>
        </w:rPr>
      </w:pPr>
    </w:p>
    <w:p>
      <w:pPr>
        <w:numPr>
          <w:ilvl w:val="0"/>
          <w:numId w:val="1"/>
        </w:numPr>
        <w:spacing w:line="560" w:lineRule="exact"/>
        <w:rPr>
          <w:rFonts w:hint="eastAsia" w:ascii="仿宋_GB2312" w:hAnsi="Calibri" w:eastAsia="仿宋_GB2312" w:cs="黑体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Calibri" w:eastAsia="仿宋_GB2312" w:cs="黑体"/>
          <w:b/>
          <w:bCs/>
          <w:sz w:val="32"/>
          <w:szCs w:val="32"/>
          <w:highlight w:val="none"/>
          <w:lang w:val="en-US" w:eastAsia="zh-CN"/>
        </w:rPr>
        <w:t>线上竞赛场地要求</w:t>
      </w:r>
    </w:p>
    <w:p>
      <w:pPr>
        <w:spacing w:line="560" w:lineRule="exact"/>
        <w:ind w:firstLine="640" w:firstLineChars="200"/>
        <w:rPr>
          <w:rFonts w:hint="eastAsia" w:ascii="仿宋_GB2312" w:hAnsi="Calibri" w:eastAsia="仿宋_GB2312" w:cs="黑体"/>
          <w:sz w:val="32"/>
          <w:szCs w:val="32"/>
          <w:lang w:eastAsia="zh-CN"/>
        </w:rPr>
      </w:pPr>
      <w:r>
        <w:rPr>
          <w:rFonts w:hint="eastAsia" w:ascii="仿宋_GB2312" w:hAnsi="Calibri" w:eastAsia="仿宋_GB2312" w:cs="黑体"/>
          <w:sz w:val="32"/>
          <w:szCs w:val="32"/>
          <w:lang w:val="en-US" w:eastAsia="zh-CN"/>
        </w:rPr>
        <w:t>为保证线上竞赛的公平、客观，组委会要求所有参赛队员按以下标准布置赛场。</w:t>
      </w:r>
    </w:p>
    <w:p>
      <w:pPr>
        <w:spacing w:line="560" w:lineRule="exact"/>
        <w:ind w:firstLine="640" w:firstLineChars="200"/>
        <w:rPr>
          <w:rFonts w:hint="eastAsia" w:ascii="仿宋_GB2312" w:hAnsi="Calibri" w:eastAsia="仿宋_GB2312" w:cs="黑体"/>
          <w:sz w:val="32"/>
          <w:szCs w:val="32"/>
          <w:lang w:eastAsia="zh-CN"/>
        </w:rPr>
      </w:pPr>
      <w:r>
        <w:rPr>
          <w:rFonts w:hint="eastAsia" w:ascii="仿宋_GB2312" w:hAnsi="Calibri" w:eastAsia="仿宋_GB2312" w:cs="黑体"/>
          <w:sz w:val="32"/>
          <w:szCs w:val="32"/>
          <w:lang w:val="en-US" w:eastAsia="zh-CN"/>
        </w:rPr>
        <w:t xml:space="preserve">每一个竞赛场地应为独立空间，场地内只允许有参赛队员。竞赛过程中，团队通过队内 QQ 群进行交流沟通。 </w:t>
      </w:r>
    </w:p>
    <w:p>
      <w:pPr>
        <w:spacing w:line="560" w:lineRule="exact"/>
        <w:ind w:firstLine="640" w:firstLineChars="200"/>
        <w:rPr>
          <w:rFonts w:hint="eastAsia" w:ascii="仿宋_GB2312" w:hAnsi="Calibri" w:eastAsia="仿宋_GB2312" w:cs="黑体"/>
          <w:sz w:val="32"/>
          <w:szCs w:val="32"/>
          <w:lang w:eastAsia="zh-CN"/>
        </w:rPr>
      </w:pPr>
      <w:r>
        <w:rPr>
          <w:rFonts w:hint="eastAsia" w:ascii="仿宋_GB2312" w:hAnsi="Calibri" w:eastAsia="仿宋_GB2312" w:cs="黑体"/>
          <w:sz w:val="32"/>
          <w:szCs w:val="32"/>
          <w:lang w:val="en-US" w:eastAsia="zh-CN"/>
        </w:rPr>
        <w:t xml:space="preserve">参赛队员在场地统一布置“双机位”（含主机位和副机位）参赛。 </w:t>
      </w:r>
    </w:p>
    <w:p>
      <w:pPr>
        <w:spacing w:line="560" w:lineRule="exact"/>
        <w:ind w:firstLine="640" w:firstLineChars="200"/>
        <w:rPr>
          <w:rFonts w:hint="eastAsia" w:ascii="仿宋_GB2312" w:hAnsi="Calibri" w:eastAsia="仿宋_GB2312" w:cs="黑体"/>
          <w:sz w:val="32"/>
          <w:szCs w:val="32"/>
          <w:lang w:eastAsia="zh-CN"/>
        </w:rPr>
      </w:pPr>
      <w:r>
        <w:rPr>
          <w:rFonts w:hint="eastAsia" w:ascii="仿宋_GB2312" w:hAnsi="Calibri" w:eastAsia="仿宋_GB2312" w:cs="黑体"/>
          <w:sz w:val="32"/>
          <w:szCs w:val="32"/>
          <w:lang w:val="en-US" w:eastAsia="zh-CN"/>
        </w:rPr>
        <w:t xml:space="preserve">主机位要求使用笔记本电脑或台式机（配有高清摄像头、麦克风、音 箱等设备），副机位使用带摄像头的智能手机。参赛队员全程使用主机位上的钉钉软件接收竞赛相关事宜。 </w:t>
      </w:r>
    </w:p>
    <w:p>
      <w:pPr>
        <w:spacing w:line="560" w:lineRule="exact"/>
        <w:ind w:firstLine="640" w:firstLineChars="200"/>
        <w:rPr>
          <w:rFonts w:hint="eastAsia" w:ascii="仿宋_GB2312" w:hAnsi="Calibri" w:eastAsia="仿宋_GB2312" w:cs="黑体"/>
          <w:sz w:val="32"/>
          <w:szCs w:val="32"/>
          <w:lang w:eastAsia="zh-CN"/>
        </w:rPr>
      </w:pPr>
      <w:r>
        <w:rPr>
          <w:rFonts w:hint="eastAsia" w:ascii="仿宋_GB2312" w:hAnsi="Calibri" w:eastAsia="仿宋_GB2312" w:cs="黑体"/>
          <w:sz w:val="32"/>
          <w:szCs w:val="32"/>
          <w:lang w:val="en-US" w:eastAsia="zh-CN"/>
        </w:rPr>
        <w:t xml:space="preserve">“双机位”效果图如图 1 所示，主机位使用摄像头，需要保证 头部完全出现在远程可见画面中；副机位使用智能手机，从参赛队员 后方成 45°放置（位置要高于头部），使用后置摄像头，保证参赛 队员双手和主机位屏幕能清晰拍摄。参赛选手需提前准备好“双机位”所要求的设备，并提前进行测试，保障网络和硬件设备能够顺利进行 竞赛。 </w:t>
      </w:r>
    </w:p>
    <w:p>
      <w:pPr>
        <w:spacing w:line="560" w:lineRule="exact"/>
        <w:ind w:firstLine="640" w:firstLineChars="200"/>
        <w:rPr>
          <w:rFonts w:hint="eastAsia" w:ascii="仿宋_GB2312" w:hAnsi="Calibri" w:eastAsia="仿宋_GB2312" w:cs="黑体"/>
          <w:sz w:val="32"/>
          <w:szCs w:val="32"/>
          <w:lang w:eastAsia="zh-CN"/>
        </w:rPr>
      </w:pPr>
      <w:r>
        <w:rPr>
          <w:rFonts w:hint="eastAsia" w:ascii="仿宋_GB2312" w:hAnsi="Calibri" w:eastAsia="仿宋_GB2312" w:cs="黑体"/>
          <w:sz w:val="32"/>
          <w:szCs w:val="32"/>
          <w:lang w:val="en-US" w:eastAsia="zh-CN"/>
        </w:rPr>
        <w:t xml:space="preserve">主机位：完成竞赛；完成操作过程录屏（采用 EVCapture 录屏软件，视频、电脑音频、环境音频全部录制）；保证登录指定钉钉群并实时在线。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Calibri" w:eastAsia="仿宋_GB2312" w:cs="黑体"/>
          <w:sz w:val="32"/>
          <w:szCs w:val="32"/>
          <w:lang w:val="en-US" w:eastAsia="zh-CN"/>
        </w:rPr>
        <w:t>副机位：登录腾讯视频会议，关闭音频，开启视频，保证全程实时在线。</w:t>
      </w:r>
    </w:p>
    <w:p>
      <w:pPr>
        <w:keepNext w:val="0"/>
        <w:keepLines w:val="0"/>
        <w:widowControl/>
        <w:suppressLineNumbers w:val="0"/>
        <w:ind w:left="1470" w:hanging="1540" w:hangingChars="700"/>
        <w:jc w:val="left"/>
      </w:pPr>
      <w:r>
        <w:drawing>
          <wp:inline distT="0" distB="0" distL="114300" distR="114300">
            <wp:extent cx="2822575" cy="2036445"/>
            <wp:effectExtent l="0" t="0" r="12065" b="571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97760" cy="2016760"/>
            <wp:effectExtent l="0" t="0" r="10160" b="1016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1"/>
                    <a:srcRect t="1641" r="1861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1205" w:firstLineChars="40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val="en-US" w:eastAsia="zh-CN" w:bidi="ar"/>
        </w:rPr>
        <w:t xml:space="preserve">主机位效果图                副机位效果图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0"/>
          <w:szCs w:val="30"/>
        </w:rPr>
      </w:pPr>
    </w:p>
    <w:p>
      <w:pPr>
        <w:keepNext w:val="0"/>
        <w:keepLines w:val="0"/>
        <w:widowControl/>
        <w:suppressLineNumbers w:val="0"/>
        <w:ind w:firstLine="2409" w:firstLineChars="800"/>
        <w:jc w:val="both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val="en-US" w:eastAsia="zh-CN" w:bidi="ar"/>
        </w:rPr>
        <w:t>图 1 “双机位”效果图</w:t>
      </w:r>
    </w:p>
    <w:p>
      <w:pPr>
        <w:spacing w:line="560" w:lineRule="exact"/>
        <w:ind w:firstLine="640" w:firstLineChars="200"/>
        <w:rPr>
          <w:rFonts w:hint="eastAsia" w:ascii="仿宋_GB2312" w:hAnsi="Calibri" w:eastAsia="仿宋_GB2312" w:cs="黑体"/>
          <w:sz w:val="32"/>
          <w:szCs w:val="32"/>
          <w:lang w:val="en-US" w:eastAsia="zh-CN"/>
        </w:rPr>
      </w:pPr>
      <w:r>
        <w:rPr>
          <w:rFonts w:hint="eastAsia" w:ascii="仿宋_GB2312" w:hAnsi="Calibri" w:eastAsia="仿宋_GB2312" w:cs="黑体"/>
          <w:sz w:val="32"/>
          <w:szCs w:val="32"/>
          <w:lang w:val="en-US" w:eastAsia="zh-CN"/>
        </w:rPr>
        <w:t>所有影音资料由参赛队员自行保留。若有团队提出质疑时，被质疑团队成员无法提供全部资料，组委会有权取消其参赛成绩并追究其责任。</w:t>
      </w:r>
    </w:p>
    <w:p>
      <w:pPr>
        <w:spacing w:line="560" w:lineRule="exact"/>
        <w:ind w:firstLine="640" w:firstLineChars="200"/>
        <w:rPr>
          <w:rFonts w:hint="eastAsia" w:ascii="仿宋_GB2312" w:hAnsi="Calibri" w:eastAsia="仿宋_GB2312" w:cs="黑体"/>
          <w:sz w:val="32"/>
          <w:szCs w:val="32"/>
          <w:lang w:val="en-US" w:eastAsia="zh-CN"/>
        </w:rPr>
      </w:pPr>
      <w:r>
        <w:rPr>
          <w:rFonts w:hint="eastAsia" w:ascii="仿宋_GB2312" w:hAnsi="Calibri" w:eastAsia="仿宋_GB2312" w:cs="黑体"/>
          <w:sz w:val="32"/>
          <w:szCs w:val="32"/>
          <w:lang w:val="en-US" w:eastAsia="zh-CN"/>
        </w:rPr>
        <w:t>质疑有效期：竞赛结束后两小时内有效，如举报不实，视为无效。未经核实的信息不得在微博、QQ 群、微信群等网络媒介传播。</w:t>
      </w:r>
    </w:p>
    <w:p>
      <w:pPr>
        <w:numPr>
          <w:ilvl w:val="0"/>
          <w:numId w:val="1"/>
        </w:numPr>
        <w:spacing w:line="560" w:lineRule="exact"/>
        <w:rPr>
          <w:rFonts w:hint="eastAsia" w:ascii="仿宋_GB2312" w:hAnsi="Calibri" w:eastAsia="仿宋_GB2312" w:cs="黑体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Calibri" w:eastAsia="仿宋_GB2312" w:cs="黑体"/>
          <w:b/>
          <w:bCs/>
          <w:sz w:val="32"/>
          <w:szCs w:val="32"/>
          <w:highlight w:val="none"/>
          <w:lang w:val="en-US" w:eastAsia="zh-CN"/>
        </w:rPr>
        <w:t>身份审验</w:t>
      </w:r>
    </w:p>
    <w:p>
      <w:pPr>
        <w:pStyle w:val="2"/>
        <w:spacing w:line="336" w:lineRule="auto"/>
        <w:ind w:left="220" w:right="256" w:firstLine="559"/>
        <w:rPr>
          <w:rFonts w:hint="eastAsia" w:ascii="仿宋_GB2312" w:hAnsi="Calibri" w:eastAsia="仿宋_GB2312" w:cs="黑体"/>
          <w:sz w:val="32"/>
          <w:szCs w:val="32"/>
          <w:lang w:val="en-US" w:eastAsia="zh-CN" w:bidi="ar-SA"/>
        </w:rPr>
      </w:pPr>
      <w:r>
        <w:rPr>
          <w:rFonts w:hint="eastAsia" w:ascii="仿宋_GB2312" w:hAnsi="Calibri" w:eastAsia="仿宋_GB2312" w:cs="黑体"/>
          <w:sz w:val="32"/>
          <w:szCs w:val="32"/>
          <w:lang w:val="en-US" w:eastAsia="zh-CN" w:bidi="ar-SA"/>
        </w:rPr>
        <w:t>公布各竞赛分组钉钉群二维码（群号），根据分组抽签结果，各参赛队员进入所对应的竞赛分组钉钉群，入群需备注组号及姓名；</w:t>
      </w:r>
    </w:p>
    <w:p>
      <w:pPr>
        <w:pStyle w:val="2"/>
        <w:spacing w:line="333" w:lineRule="auto"/>
        <w:ind w:left="220" w:right="257" w:firstLine="559"/>
        <w:rPr>
          <w:rFonts w:hint="eastAsia" w:ascii="仿宋_GB2312" w:hAnsi="Calibri" w:eastAsia="仿宋_GB2312" w:cs="黑体"/>
          <w:sz w:val="32"/>
          <w:szCs w:val="32"/>
          <w:lang w:val="en-US" w:eastAsia="zh-CN" w:bidi="ar-SA"/>
        </w:rPr>
      </w:pPr>
      <w:r>
        <w:rPr>
          <w:rFonts w:hint="eastAsia" w:ascii="仿宋_GB2312" w:hAnsi="Calibri" w:eastAsia="仿宋_GB2312" w:cs="黑体"/>
          <w:sz w:val="32"/>
          <w:szCs w:val="32"/>
          <w:lang w:val="en-US" w:eastAsia="zh-CN" w:bidi="ar-SA"/>
        </w:rPr>
        <w:t>待全部参赛队员入群后，组委会开启钉钉视频会议，对参赛队员进行身份核验（核验证件：身份证、学生证）。</w:t>
      </w:r>
    </w:p>
    <w:p>
      <w:pPr>
        <w:numPr>
          <w:ilvl w:val="0"/>
          <w:numId w:val="1"/>
        </w:numPr>
        <w:spacing w:line="560" w:lineRule="exact"/>
        <w:rPr>
          <w:rFonts w:hint="eastAsia" w:ascii="仿宋_GB2312" w:hAnsi="Calibri" w:eastAsia="仿宋_GB2312" w:cs="黑体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Calibri" w:eastAsia="仿宋_GB2312" w:cs="黑体"/>
          <w:b/>
          <w:bCs/>
          <w:sz w:val="32"/>
          <w:szCs w:val="32"/>
          <w:highlight w:val="none"/>
          <w:lang w:val="en-US" w:eastAsia="zh-CN"/>
        </w:rPr>
        <w:t>竞赛经营成绩确认</w:t>
      </w:r>
    </w:p>
    <w:p>
      <w:pPr>
        <w:pStyle w:val="2"/>
        <w:spacing w:line="336" w:lineRule="auto"/>
        <w:ind w:left="220" w:right="256" w:firstLine="559"/>
        <w:rPr>
          <w:rFonts w:hint="eastAsia" w:ascii="仿宋_GB2312" w:hAnsi="Calibri" w:eastAsia="仿宋_GB2312" w:cs="黑体"/>
          <w:sz w:val="32"/>
          <w:szCs w:val="32"/>
          <w:lang w:val="en-US" w:eastAsia="zh-CN" w:bidi="ar-SA"/>
        </w:rPr>
      </w:pPr>
      <w:r>
        <w:rPr>
          <w:rFonts w:hint="eastAsia" w:ascii="仿宋_GB2312" w:hAnsi="Calibri" w:eastAsia="仿宋_GB2312" w:cs="黑体"/>
          <w:sz w:val="32"/>
          <w:szCs w:val="32"/>
          <w:lang w:val="en-US" w:eastAsia="zh-CN" w:bidi="ar-SA"/>
        </w:rPr>
        <w:t>竞赛结束后，由组委会将竞赛经营成绩截图发送到QQ群，并由各参赛队队长进行成绩确认。</w:t>
      </w:r>
    </w:p>
    <w:p>
      <w:pPr>
        <w:numPr>
          <w:ilvl w:val="0"/>
          <w:numId w:val="1"/>
        </w:numPr>
        <w:spacing w:line="560" w:lineRule="exact"/>
        <w:rPr>
          <w:rFonts w:ascii="仿宋_GB2312" w:hAnsi="Calibri" w:eastAsia="仿宋_GB2312" w:cs="黑体"/>
          <w:b/>
          <w:bCs/>
          <w:sz w:val="32"/>
          <w:szCs w:val="32"/>
          <w:lang w:eastAsia="zh-CN"/>
        </w:rPr>
      </w:pPr>
      <w:r>
        <w:rPr>
          <w:rFonts w:hint="eastAsia" w:ascii="仿宋_GB2312" w:hAnsi="Calibri" w:eastAsia="仿宋_GB2312" w:cs="黑体"/>
          <w:b/>
          <w:bCs/>
          <w:sz w:val="32"/>
          <w:szCs w:val="32"/>
          <w:lang w:val="en-US" w:eastAsia="zh-CN"/>
        </w:rPr>
        <w:t>注意事项</w:t>
      </w:r>
      <w:r>
        <w:rPr>
          <w:rFonts w:hint="eastAsia" w:ascii="仿宋_GB2312" w:hAnsi="Calibri" w:eastAsia="仿宋_GB2312" w:cs="黑体"/>
          <w:b/>
          <w:bCs/>
          <w:sz w:val="32"/>
          <w:szCs w:val="32"/>
          <w:lang w:eastAsia="zh-CN"/>
        </w:rPr>
        <w:t>：</w:t>
      </w:r>
    </w:p>
    <w:p>
      <w:pPr>
        <w:spacing w:line="560" w:lineRule="exact"/>
        <w:ind w:firstLine="640" w:firstLineChars="200"/>
        <w:rPr>
          <w:rFonts w:ascii="仿宋_GB2312" w:hAnsi="Calibri" w:eastAsia="仿宋_GB2312" w:cs="黑体"/>
          <w:sz w:val="32"/>
          <w:szCs w:val="32"/>
          <w:lang w:eastAsia="zh-CN"/>
        </w:rPr>
      </w:pPr>
      <w:r>
        <w:rPr>
          <w:rFonts w:hint="eastAsia" w:ascii="仿宋_GB2312" w:hAnsi="Calibri" w:eastAsia="仿宋_GB2312" w:cs="黑体"/>
          <w:sz w:val="32"/>
          <w:szCs w:val="32"/>
          <w:lang w:eastAsia="zh-CN"/>
        </w:rPr>
        <w:t>1、比赛以自愿为原则，参赛人员服从大赛组委会安排。</w:t>
      </w:r>
    </w:p>
    <w:p>
      <w:pPr>
        <w:spacing w:line="560" w:lineRule="exact"/>
        <w:ind w:firstLine="640" w:firstLineChars="200"/>
        <w:rPr>
          <w:rFonts w:ascii="仿宋_GB2312" w:hAnsi="Calibri" w:eastAsia="仿宋_GB2312" w:cs="黑体"/>
          <w:color w:val="auto"/>
          <w:sz w:val="32"/>
          <w:szCs w:val="32"/>
          <w:lang w:eastAsia="zh-CN"/>
        </w:rPr>
      </w:pPr>
      <w:r>
        <w:rPr>
          <w:rFonts w:hint="eastAsia" w:ascii="仿宋_GB2312" w:hAnsi="Calibri" w:eastAsia="仿宋_GB2312" w:cs="黑体"/>
          <w:sz w:val="32"/>
          <w:szCs w:val="32"/>
          <w:lang w:eastAsia="zh-CN"/>
        </w:rPr>
        <w:t>2、</w:t>
      </w:r>
      <w:r>
        <w:rPr>
          <w:rFonts w:hint="eastAsia" w:ascii="仿宋_GB2312" w:hAnsi="Calibri" w:eastAsia="仿宋_GB2312" w:cs="黑体"/>
          <w:color w:val="auto"/>
          <w:sz w:val="32"/>
          <w:szCs w:val="32"/>
          <w:lang w:eastAsia="zh-CN"/>
        </w:rPr>
        <w:t>比赛QQ群号：548114215。与比赛相关的信息，组委会将通过比赛QQ群发布，参赛同学需加入官方QQ群及时关注比赛相关动态。</w:t>
      </w:r>
    </w:p>
    <w:p>
      <w:pPr>
        <w:spacing w:line="560" w:lineRule="exact"/>
        <w:ind w:firstLine="640" w:firstLineChars="200"/>
        <w:rPr>
          <w:rFonts w:ascii="仿宋_GB2312" w:hAnsi="Calibri" w:eastAsia="仿宋_GB2312" w:cs="黑体"/>
          <w:sz w:val="32"/>
          <w:szCs w:val="32"/>
          <w:lang w:eastAsia="zh-CN"/>
        </w:rPr>
      </w:pPr>
      <w:r>
        <w:rPr>
          <w:rFonts w:hint="eastAsia" w:ascii="仿宋_GB2312" w:hAnsi="Calibri" w:eastAsia="仿宋_GB2312" w:cs="黑体"/>
          <w:sz w:val="32"/>
          <w:szCs w:val="32"/>
          <w:lang w:eastAsia="zh-CN"/>
        </w:rPr>
        <w:t>3、线上比赛需要参赛同学自备电脑，请参赛同学提前做好相应准备。</w:t>
      </w:r>
    </w:p>
    <w:p>
      <w:pPr>
        <w:spacing w:line="560" w:lineRule="exact"/>
        <w:ind w:firstLine="640" w:firstLineChars="200"/>
        <w:rPr>
          <w:rFonts w:hint="eastAsia" w:ascii="仿宋_GB2312" w:hAnsi="Calibri" w:eastAsia="仿宋_GB2312" w:cs="黑体"/>
          <w:color w:val="auto"/>
          <w:sz w:val="32"/>
          <w:szCs w:val="32"/>
          <w:lang w:eastAsia="zh-CN"/>
        </w:rPr>
      </w:pPr>
      <w:r>
        <w:rPr>
          <w:rFonts w:hint="eastAsia" w:ascii="仿宋_GB2312" w:hAnsi="Calibri" w:eastAsia="仿宋_GB2312" w:cs="黑体"/>
          <w:color w:val="auto"/>
          <w:sz w:val="32"/>
          <w:szCs w:val="32"/>
          <w:lang w:eastAsia="zh-CN"/>
        </w:rPr>
        <w:t>4、</w:t>
      </w:r>
      <w:r>
        <w:rPr>
          <w:rFonts w:hint="eastAsia" w:ascii="仿宋_GB2312" w:hAnsi="Calibri" w:eastAsia="仿宋_GB2312" w:cs="黑体"/>
          <w:color w:val="auto"/>
          <w:sz w:val="32"/>
          <w:szCs w:val="32"/>
          <w:lang w:val="en-US" w:eastAsia="zh-CN"/>
        </w:rPr>
        <w:t>未报名的学生及团队不能参加比赛，所有参赛队员必须为本团队成员，并主动配合身份审验及签到，否则组委会有权取消该队参赛资格；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Calibri" w:eastAsia="仿宋_GB2312" w:cs="黑体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Calibri" w:eastAsia="仿宋_GB2312" w:cs="黑体"/>
          <w:color w:val="auto"/>
          <w:sz w:val="32"/>
          <w:szCs w:val="32"/>
          <w:lang w:val="en-US" w:eastAsia="zh-CN"/>
        </w:rPr>
        <w:t>5、参赛团队须在规定时间内提交决策，比赛时长以系统提示时间为准；比赛不得超时，超时将失去比赛资格。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仿宋_GB2312" w:hAnsi="Calibri" w:eastAsia="仿宋_GB2312" w:cs="黑体"/>
          <w:color w:val="auto"/>
          <w:sz w:val="32"/>
          <w:szCs w:val="32"/>
          <w:lang w:val="en-US" w:eastAsia="zh-CN"/>
        </w:rPr>
        <w:t>6.竞赛成绩在各组内进行排名，破产企业按照破产季度、净现值排名（后破产企业排名靠前，在同一季度破产按照净现值排名），如净现值一致，按资产负债率排名（资产负债率低排名靠前）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.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color w:val="auto"/>
        </w:rPr>
      </w:pPr>
      <w:r>
        <w:rPr>
          <w:rFonts w:hint="eastAsia" w:ascii="仿宋_GB2312" w:hAnsi="Calibri" w:eastAsia="仿宋_GB2312" w:cs="黑体"/>
          <w:color w:val="auto"/>
          <w:sz w:val="32"/>
          <w:szCs w:val="32"/>
          <w:lang w:val="en-US" w:eastAsia="zh-CN"/>
        </w:rPr>
        <w:t>7.参赛队员应保证参赛设备正常运行，网络通畅，由于参赛团队出现网络延迟、网络不畅等原因导致比赛中断或退出比赛，组委会不承担责任；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Calibri" w:eastAsia="仿宋_GB2312" w:cs="黑体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Calibri" w:eastAsia="仿宋_GB2312" w:cs="黑体"/>
          <w:color w:val="auto"/>
          <w:sz w:val="32"/>
          <w:szCs w:val="32"/>
          <w:lang w:val="en-US" w:eastAsia="zh-CN"/>
        </w:rPr>
        <w:t>8.参赛队员不得随意离开赛场，如确实需要离开，应先申请，得到允许后，方可离开。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Calibri" w:eastAsia="仿宋_GB2312" w:cs="黑体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Calibri" w:eastAsia="仿宋_GB2312" w:cs="黑体"/>
          <w:color w:val="auto"/>
          <w:sz w:val="32"/>
          <w:szCs w:val="32"/>
          <w:lang w:val="en-US" w:eastAsia="zh-CN"/>
        </w:rPr>
        <w:t>9.赛项组委会有权对竞赛过程中的突发情况进行紧急处理。</w:t>
      </w:r>
    </w:p>
    <w:p>
      <w:pPr>
        <w:spacing w:line="560" w:lineRule="exact"/>
        <w:ind w:firstLine="640" w:firstLineChars="200"/>
        <w:rPr>
          <w:rFonts w:hint="eastAsia" w:ascii="仿宋_GB2312" w:hAnsi="Calibri" w:eastAsia="仿宋_GB2312" w:cs="黑体"/>
          <w:color w:val="auto"/>
          <w:sz w:val="32"/>
          <w:szCs w:val="32"/>
          <w:lang w:eastAsia="zh-CN"/>
        </w:rPr>
      </w:pPr>
      <w:r>
        <w:rPr>
          <w:rFonts w:hint="eastAsia" w:ascii="仿宋_GB2312" w:hAnsi="Calibri" w:eastAsia="仿宋_GB2312" w:cs="黑体"/>
          <w:color w:val="auto"/>
          <w:sz w:val="32"/>
          <w:szCs w:val="32"/>
          <w:lang w:val="en-US" w:eastAsia="zh-CN"/>
        </w:rPr>
        <w:t>10</w:t>
      </w:r>
      <w:r>
        <w:rPr>
          <w:rFonts w:hint="eastAsia" w:ascii="仿宋_GB2312" w:hAnsi="Calibri" w:eastAsia="仿宋_GB2312" w:cs="黑体"/>
          <w:color w:val="auto"/>
          <w:sz w:val="32"/>
          <w:szCs w:val="32"/>
          <w:lang w:eastAsia="zh-CN"/>
        </w:rPr>
        <w:t>、因</w:t>
      </w:r>
      <w:r>
        <w:rPr>
          <w:rFonts w:hint="eastAsia" w:ascii="仿宋_GB2312" w:hAnsi="Calibri" w:eastAsia="仿宋_GB2312" w:cs="黑体"/>
          <w:color w:val="auto"/>
          <w:sz w:val="32"/>
          <w:szCs w:val="32"/>
          <w:lang w:val="en-US" w:eastAsia="zh-CN"/>
        </w:rPr>
        <w:t>省赛</w:t>
      </w:r>
      <w:r>
        <w:rPr>
          <w:rFonts w:hint="eastAsia" w:ascii="仿宋_GB2312" w:hAnsi="Calibri" w:eastAsia="仿宋_GB2312" w:cs="黑体"/>
          <w:color w:val="auto"/>
          <w:sz w:val="32"/>
          <w:szCs w:val="32"/>
          <w:lang w:eastAsia="zh-CN"/>
        </w:rPr>
        <w:t>国赛通知下发较晚且无本赛道具体日程，校赛组织时间紧迫，校赛日程等可能会根据</w:t>
      </w:r>
      <w:r>
        <w:rPr>
          <w:rFonts w:hint="eastAsia" w:ascii="仿宋_GB2312" w:hAnsi="Calibri" w:eastAsia="仿宋_GB2312" w:cs="黑体"/>
          <w:color w:val="auto"/>
          <w:sz w:val="32"/>
          <w:szCs w:val="32"/>
          <w:lang w:val="en-US" w:eastAsia="zh-CN"/>
        </w:rPr>
        <w:t>省赛</w:t>
      </w:r>
      <w:r>
        <w:rPr>
          <w:rFonts w:hint="eastAsia" w:ascii="仿宋_GB2312" w:hAnsi="Calibri" w:eastAsia="仿宋_GB2312" w:cs="黑体"/>
          <w:color w:val="auto"/>
          <w:sz w:val="32"/>
          <w:szCs w:val="32"/>
          <w:lang w:eastAsia="zh-CN"/>
        </w:rPr>
        <w:t>国赛日程动态调整，请参赛选手关注组委会通知。</w:t>
      </w:r>
    </w:p>
    <w:p>
      <w:pPr>
        <w:rPr>
          <w:highlight w:val="yellow"/>
          <w:lang w:eastAsia="zh-CN"/>
        </w:rPr>
      </w:pPr>
      <w:r>
        <w:rPr>
          <w:highlight w:val="yellow"/>
          <w:lang w:eastAsia="zh-CN"/>
        </w:rPr>
        <w:br w:type="page"/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E067D60"/>
    <w:multiLevelType w:val="singleLevel"/>
    <w:tmpl w:val="FE067D6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E22A20C"/>
    <w:multiLevelType w:val="singleLevel"/>
    <w:tmpl w:val="5E22A20C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wOTdiZmM5ZGY5MzljOTZmYjc2ODkwNWUwNzNiODIifQ=="/>
  </w:docVars>
  <w:rsids>
    <w:rsidRoot w:val="09D12D17"/>
    <w:rsid w:val="09D12D17"/>
    <w:rsid w:val="09E55D95"/>
    <w:rsid w:val="182E4DAB"/>
    <w:rsid w:val="301D1535"/>
    <w:rsid w:val="3951224F"/>
    <w:rsid w:val="438652B8"/>
    <w:rsid w:val="4EE00D0F"/>
    <w:rsid w:val="515C2B9B"/>
    <w:rsid w:val="57726ED8"/>
    <w:rsid w:val="689A0A74"/>
    <w:rsid w:val="699238B2"/>
    <w:rsid w:val="729D3834"/>
    <w:rsid w:val="7E671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en-US" w:eastAsia="en-US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line="360" w:lineRule="auto"/>
      <w:ind w:firstLine="636" w:firstLineChars="200"/>
    </w:pPr>
    <w:rPr>
      <w:sz w:val="30"/>
      <w:szCs w:val="30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font21"/>
    <w:basedOn w:val="5"/>
    <w:qFormat/>
    <w:uiPriority w:val="0"/>
    <w:rPr>
      <w:rFonts w:hint="default" w:ascii="仿宋_GB2312" w:eastAsia="仿宋_GB2312" w:cs="仿宋_GB2312"/>
      <w:b/>
      <w:bCs/>
      <w:color w:val="FFFFFF"/>
      <w:sz w:val="32"/>
      <w:szCs w:val="32"/>
      <w:u w:val="none"/>
    </w:rPr>
  </w:style>
  <w:style w:type="character" w:customStyle="1" w:styleId="7">
    <w:name w:val="font01"/>
    <w:basedOn w:val="5"/>
    <w:qFormat/>
    <w:uiPriority w:val="0"/>
    <w:rPr>
      <w:rFonts w:hint="default" w:ascii="仿宋_GB2312" w:eastAsia="仿宋_GB2312" w:cs="仿宋_GB2312"/>
      <w:color w:val="000000"/>
      <w:sz w:val="32"/>
      <w:szCs w:val="3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2577</Words>
  <Characters>2851</Characters>
  <Lines>0</Lines>
  <Paragraphs>0</Paragraphs>
  <TotalTime>1</TotalTime>
  <ScaleCrop>false</ScaleCrop>
  <LinksUpToDate>false</LinksUpToDate>
  <CharactersWithSpaces>3574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2023-06-27T10:10:00Z</dcterms:created>
  <dc:creator>Lym</dc:creator>
  <cp:lastModifiedBy>Lym</cp:lastModifiedBy>
  <dcterms:modified xsi:type="dcterms:W3CDTF">2023-06-27T11:21:06Z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30D5431DBBA84455A83C69C059760752_11</vt:lpwstr>
  </property>
</Properties>
</file>